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02E5382">
      <w:pPr>
        <w:pStyle w:val="3"/>
        <w:bidi w:val="0"/>
        <w:rPr>
          <w:rFonts w:hint="default"/>
          <w:lang w:val="en-US" w:eastAsia="zh-CN"/>
        </w:rPr>
      </w:pPr>
      <w:bookmarkStart w:id="0" w:name="_Toc16738"/>
      <w:r>
        <w:rPr>
          <w:rFonts w:hint="eastAsia"/>
          <w:lang w:val="en-US" w:eastAsia="zh-CN"/>
        </w:rPr>
        <w:t>Docker安装方法</w:t>
      </w:r>
      <w:bookmarkEnd w:id="0"/>
    </w:p>
    <w:p w14:paraId="150E070B">
      <w:pPr>
        <w:pStyle w:val="4"/>
        <w:bidi w:val="0"/>
        <w:rPr>
          <w:rFonts w:hint="default"/>
          <w:lang w:val="en-US" w:eastAsia="zh-CN"/>
        </w:rPr>
      </w:pPr>
      <w:bookmarkStart w:id="1" w:name="_Toc7718"/>
      <w:r>
        <w:rPr>
          <w:rFonts w:hint="eastAsia"/>
          <w:lang w:val="en-US" w:eastAsia="zh-CN"/>
        </w:rPr>
        <w:t>windows11下的docker安装</w:t>
      </w:r>
      <w:bookmarkEnd w:id="1"/>
    </w:p>
    <w:p w14:paraId="1239BA8F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对于WINDOWS平台，通常使用Docker Desktop进行docker的管理，要安装docker desktop，需要首先启用windows的hyper-v虚拟层及容器化功能，此外还需要开启Windows Subsystem For Linux以确保无特殊问题：</w:t>
      </w:r>
    </w:p>
    <w:p w14:paraId="47495F76">
      <w:pPr>
        <w:bidi w:val="0"/>
        <w:jc w:val="center"/>
      </w:pPr>
      <w:r>
        <w:drawing>
          <wp:inline distT="0" distB="0" distL="114300" distR="114300">
            <wp:extent cx="4301490" cy="4020820"/>
            <wp:effectExtent l="0" t="0" r="3810" b="1778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9955E">
      <w:pPr>
        <w:pStyle w:val="6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 xml:space="preserve"> 启用Hyper-V</w:t>
      </w:r>
    </w:p>
    <w:p w14:paraId="63893CE4">
      <w:pPr>
        <w:jc w:val="center"/>
      </w:pPr>
      <w:r>
        <w:drawing>
          <wp:inline distT="0" distB="0" distL="114300" distR="114300">
            <wp:extent cx="3746500" cy="3502660"/>
            <wp:effectExtent l="0" t="0" r="6350" b="254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5C101">
      <w:pPr>
        <w:pStyle w:val="6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 xml:space="preserve"> 启用虚拟化平台</w:t>
      </w:r>
    </w:p>
    <w:p w14:paraId="7840D135">
      <w:pPr>
        <w:jc w:val="center"/>
      </w:pPr>
      <w:r>
        <w:drawing>
          <wp:inline distT="0" distB="0" distL="114300" distR="114300">
            <wp:extent cx="3754120" cy="3510280"/>
            <wp:effectExtent l="0" t="0" r="17780" b="139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43F4F">
      <w:pPr>
        <w:pStyle w:val="6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 xml:space="preserve"> 启用Windows Subsystem for Linux</w:t>
      </w:r>
    </w:p>
    <w:p w14:paraId="3781EB2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随后，安装Docker Desktop：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"https://mirrors.aliyun.com/docker-toolbox/windows/docker-for-windows/stable/?spm=a2c6h.25603864.0.0.31bf5d5ekmInmD"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（此处使用阿里云官方提供的镜像下载）</w:t>
      </w:r>
      <w:r>
        <w:rPr>
          <w:rFonts w:hint="eastAsia"/>
          <w:lang w:val="en-US" w:eastAsia="zh-CN"/>
        </w:rPr>
        <w:fldChar w:fldCharType="end"/>
      </w:r>
    </w:p>
    <w:p w14:paraId="53982A3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安装完成后启动docker，若发生连接问题，请使用国内镜像源：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"https://cloud.tencent.com/developer/article/2485043"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使用教程</w:t>
      </w:r>
      <w:r>
        <w:rPr>
          <w:rFonts w:hint="eastAsia"/>
          <w:lang w:val="en-US" w:eastAsia="zh-CN"/>
        </w:rPr>
        <w:fldChar w:fldCharType="end"/>
      </w:r>
    </w:p>
    <w:p w14:paraId="668380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验证是否正常工作的方法为：打开命令行或powershell，并输入docker：</w:t>
      </w:r>
    </w:p>
    <w:p w14:paraId="0A6F770A"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260850" cy="2711450"/>
            <wp:effectExtent l="0" t="0" r="635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r="55159" b="46915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32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若出现命令使用说明，则表示工作正常。</w:t>
      </w:r>
    </w:p>
    <w:p w14:paraId="51067671">
      <w:pPr>
        <w:pStyle w:val="4"/>
        <w:bidi w:val="0"/>
        <w:rPr>
          <w:rFonts w:hint="default"/>
          <w:lang w:val="en-US" w:eastAsia="zh-CN"/>
        </w:rPr>
      </w:pPr>
      <w:bookmarkStart w:id="2" w:name="_Toc17765"/>
      <w:r>
        <w:rPr>
          <w:rFonts w:hint="default"/>
          <w:lang w:eastAsia="zh-CN"/>
        </w:rPr>
        <w:t>linux</w:t>
      </w:r>
      <w:r>
        <w:rPr>
          <w:rFonts w:hint="eastAsia"/>
          <w:lang w:val="en-US" w:eastAsia="zh-CN"/>
        </w:rPr>
        <w:t>/mac os下的安装方法：</w:t>
      </w:r>
      <w:bookmarkEnd w:id="2"/>
    </w:p>
    <w:p w14:paraId="4F7762C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Linux可直接使用各linux发行版自身的包管理进行安装，示例如下，实际命令以你的发行版为准。</w:t>
      </w:r>
    </w:p>
    <w:p w14:paraId="10099A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Ubuntu/Debian: sudo apt install docker</w:t>
      </w:r>
    </w:p>
    <w:p w14:paraId="2A57851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Mac亦可以使用docker desktop的下载方法，或使用HomeBrew进行安装：</w:t>
      </w:r>
    </w:p>
    <w:p w14:paraId="05DE3C3B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brew install docker</w:t>
      </w:r>
    </w:p>
    <w:p w14:paraId="1D1CCFC1">
      <w:pPr>
        <w:jc w:val="center"/>
      </w:pPr>
      <w:r>
        <w:drawing>
          <wp:inline distT="0" distB="0" distL="114300" distR="114300">
            <wp:extent cx="2981325" cy="19621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88936">
      <w:pPr>
        <w:pStyle w:val="3"/>
        <w:bidi w:val="0"/>
        <w:rPr>
          <w:rFonts w:hint="default"/>
          <w:lang w:eastAsia="zh-CN"/>
        </w:rPr>
      </w:pPr>
      <w:bookmarkStart w:id="3" w:name="_Toc8820"/>
      <w:r>
        <w:rPr>
          <w:rFonts w:hint="eastAsia"/>
          <w:lang w:val="en-US" w:eastAsia="zh-CN"/>
        </w:rPr>
        <w:t>所提供的系统镜像安装方式</w:t>
      </w:r>
      <w:bookmarkEnd w:id="3"/>
    </w:p>
    <w:p w14:paraId="5E3D40F7">
      <w:pPr>
        <w:numPr>
          <w:ilvl w:val="0"/>
          <w:numId w:val="2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镜像提供两种分发渠道：docker hub或百度网盘</w:t>
      </w:r>
    </w:p>
    <w:p w14:paraId="150315E8">
      <w:pPr>
        <w:numPr>
          <w:ilvl w:val="0"/>
          <w:numId w:val="2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若有docker使用经验并配置好了代理，则可以使用docker hub直接拉取镜像，命令为：</w:t>
      </w:r>
    </w:p>
    <w:p w14:paraId="6A61097A">
      <w:pPr>
        <w:bidi w:val="0"/>
        <w:ind w:firstLine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pull dbydd/axusb-host-example:v2</w:t>
      </w:r>
    </w:p>
    <w:p w14:paraId="4C49393B">
      <w:pPr>
        <w:numPr>
          <w:ilvl w:val="0"/>
          <w:numId w:val="2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若选择使用百度网盘获取镜像，则镜像链接为：</w:t>
      </w:r>
    </w:p>
    <w:p w14:paraId="71109C6B">
      <w:pPr>
        <w:numPr>
          <w:ilvl w:val="0"/>
          <w:numId w:val="0"/>
        </w:numPr>
        <w:bidi w:val="0"/>
        <w:ind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通过网盘分享的文件：axusb-host-example.tar</w:t>
      </w:r>
    </w:p>
    <w:p w14:paraId="63991875">
      <w:pPr>
        <w:numPr>
          <w:ilvl w:val="0"/>
          <w:numId w:val="0"/>
        </w:numPr>
        <w:bidi w:val="0"/>
        <w:ind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链接: https://pan.baidu.com/s/1BTsLKq66D9Xxm5XYi2liOg?pwd=wjeg 提取码: wjeg </w:t>
      </w:r>
    </w:p>
    <w:p w14:paraId="110977D6">
      <w:pPr>
        <w:numPr>
          <w:ilvl w:val="1"/>
          <w:numId w:val="2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下载完成打开文件夹，并在该文件夹下使用命令：</w:t>
      </w:r>
    </w:p>
    <w:p w14:paraId="7CEF3FAE">
      <w:pPr>
        <w:bidi w:val="0"/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load -i .\axusb-host-example.tar</w:t>
      </w:r>
    </w:p>
    <w:p w14:paraId="69EC4BCA">
      <w:pPr>
        <w:bidi w:val="0"/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 axusb-host-example.tar是从网盘下载下来的镜像文件</w:t>
      </w:r>
    </w:p>
    <w:p w14:paraId="21DF1A26"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无论是那种方法，最终都应该能看到已成功导入了镜像:</w:t>
      </w:r>
    </w:p>
    <w:p w14:paraId="67B20B3E">
      <w:pPr>
        <w:bidi w:val="0"/>
      </w:pPr>
      <w:r>
        <w:drawing>
          <wp:inline distT="0" distB="0" distL="114300" distR="114300">
            <wp:extent cx="5729605" cy="231775"/>
            <wp:effectExtent l="0" t="0" r="4445" b="158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955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镜像使用方式</w:t>
      </w:r>
    </w:p>
    <w:p w14:paraId="59FCCC9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镜像内本身包含LazyVim作为开发/代码检查工具，或者可以使用vscode的docker插件打开容器并进行开发：</w:t>
      </w:r>
    </w:p>
    <w:p w14:paraId="68CCF0C3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若选择使用LazyVim进行开发，可以直接输入：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docker run --rm --name axusb-host-check -it dbydd/axusb-host-example:</w:t>
      </w:r>
      <w:r>
        <w:rPr>
          <w:rFonts w:hint="default"/>
          <w:lang w:val="en-US" w:eastAsia="zh-CN"/>
        </w:rPr>
        <w:t>latest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打开后默认直接进入工程目录，界面如下：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723890" cy="3076575"/>
            <wp:effectExtent l="0" t="0" r="10160" b="952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B5BA">
      <w:pPr>
        <w:numPr>
          <w:ilvl w:val="1"/>
          <w:numId w:val="4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LazyVim 是经过插件配置后的VIM，其操作逻辑与vim一致，支持鼠标点击。</w:t>
      </w:r>
    </w:p>
    <w:p w14:paraId="116038E8">
      <w:pPr>
        <w:numPr>
          <w:ilvl w:val="1"/>
          <w:numId w:val="4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若要打开命令行，可在命令模式下按“空格”后“f”后“t”打开命令行：</w:t>
      </w:r>
    </w:p>
    <w:p w14:paraId="227E4662">
      <w:pPr>
        <w:numPr>
          <w:ilvl w:val="2"/>
          <w:numId w:val="4"/>
        </w:numPr>
        <w:bidi w:val="0"/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28490" cy="2380615"/>
            <wp:effectExtent l="0" t="0" r="10160" b="63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41F7D">
      <w:pPr>
        <w:numPr>
          <w:ilvl w:val="2"/>
          <w:numId w:val="4"/>
        </w:numPr>
        <w:bidi w:val="0"/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Lazyvim中使用快捷键最多可打开两个命令行界面，若要打开第二个，则将上一步最后的“t”换成“T”即可（严格区分大小写）</w:t>
      </w:r>
    </w:p>
    <w:p w14:paraId="35021E61">
      <w:pPr>
        <w:numPr>
          <w:ilvl w:val="2"/>
          <w:numId w:val="4"/>
        </w:numPr>
        <w:bidi w:val="0"/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若要更进一步，希望直接打开命令行，可使用命令：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docker run --rm --name axusb-host-check -it dbydd/axusb-host-example:v2 /usr/bin/fish</w:t>
      </w:r>
    </w:p>
    <w:p w14:paraId="7B08CBB2">
      <w:pPr>
        <w:numPr>
          <w:ilvl w:val="3"/>
          <w:numId w:val="4"/>
        </w:numPr>
        <w:bidi w:val="0"/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这条命令会进入命令行界面，容器环境为Debian 12，已配置apt镜像源</w:t>
      </w:r>
    </w:p>
    <w:p w14:paraId="073DB7DC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若选择使用VSCODE，则遵循以下步骤</w:t>
      </w:r>
    </w:p>
    <w:p w14:paraId="50EFA358">
      <w:pPr>
        <w:numPr>
          <w:ilvl w:val="1"/>
          <w:numId w:val="4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安装Docker Explorer及Dev Container: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568190" cy="2440940"/>
            <wp:effectExtent l="0" t="0" r="3810" b="1651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4566920" cy="2440940"/>
            <wp:effectExtent l="0" t="0" r="5080" b="165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1A23">
      <w:pPr>
        <w:numPr>
          <w:ilvl w:val="1"/>
          <w:numId w:val="4"/>
        </w:numPr>
        <w:bidi w:val="0"/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打开侧边栏中的Docker选项卡，找到已导入的镜像：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754630" cy="2576830"/>
            <wp:effectExtent l="0" t="0" r="7620" b="13970"/>
            <wp:docPr id="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rcRect b="53510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7666">
      <w:pPr>
        <w:numPr>
          <w:ilvl w:val="1"/>
          <w:numId w:val="4"/>
        </w:numPr>
        <w:bidi w:val="0"/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右键“v2”标签，选择运行：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464050" cy="3571240"/>
            <wp:effectExtent l="0" t="0" r="12700" b="1016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BCAD">
      <w:pPr>
        <w:numPr>
          <w:ilvl w:val="1"/>
          <w:numId w:val="4"/>
        </w:numPr>
        <w:bidi w:val="0"/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再确认容器运行后，上方容器标签页会显示容器状态，右键该容器并选择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“将VSCODE附加于其上”：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859530" cy="3169285"/>
            <wp:effectExtent l="0" t="0" r="7620" b="1206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打开后会进入新的标签页，此时可正常进行开发，项目代码路径为：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/root/arceos_experiment/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15890" cy="2106930"/>
            <wp:effectExtent l="0" t="0" r="3810" b="7620"/>
            <wp:docPr id="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在点击OK后，可以看到已经进入了该目录，“ctrl”+“~”组合键可以打开终端：</w:t>
      </w:r>
      <w:r>
        <w:drawing>
          <wp:inline distT="0" distB="0" distL="114300" distR="114300">
            <wp:extent cx="5228590" cy="5538470"/>
            <wp:effectExtent l="0" t="0" r="10160" b="5080"/>
            <wp:docPr id="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553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 w14:paraId="1071580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项目测试方式</w:t>
      </w:r>
    </w:p>
    <w:p w14:paraId="4A1D1EC6"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本节内容假设读者已经完成了4.4节，能够打开终端输入命令 并 知道如何打开多个窗口</w:t>
      </w:r>
    </w:p>
    <w:p w14:paraId="74B929CF"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正如前文所说，我们在docker镜像内提供了qemu进行测试环境模拟，已经在项目下编写好了使用脚本：</w:t>
      </w:r>
    </w:p>
    <w:p w14:paraId="2E5E04B4">
      <w:pPr>
        <w:numPr>
          <w:ilvl w:val="0"/>
          <w:numId w:val="5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确保终端所在目录为/root/arceos_experiment</w:t>
      </w:r>
    </w:p>
    <w:p w14:paraId="71227FCE">
      <w:pPr>
        <w:numPr>
          <w:ilvl w:val="0"/>
          <w:numId w:val="6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确认方法：pwd命令可确认当前目录</w:t>
      </w:r>
    </w:p>
    <w:p w14:paraId="0D4BE7C3">
      <w:pPr>
        <w:numPr>
          <w:ilvl w:val="0"/>
          <w:numId w:val="5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在第一个终端中，运行/root/arceos_experiment/run_qemu_with_xhci.sh，这会编译并使用qemu运行操作系统</w:t>
      </w:r>
    </w:p>
    <w:p w14:paraId="046DA126">
      <w:pPr>
        <w:numPr>
          <w:ilvl w:val="0"/>
          <w:numId w:val="7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使用相对路径执行即可：敲入“./run_qemu_with_xhci.sh”命令</w:t>
      </w:r>
    </w:p>
    <w:p w14:paraId="5DEBE9F4">
      <w:pPr>
        <w:numPr>
          <w:ilvl w:val="0"/>
          <w:numId w:val="7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等待编译完成并进入操作系统的命令行界面：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949190" cy="560705"/>
            <wp:effectExtent l="0" t="0" r="3810" b="10795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4984115" cy="4884420"/>
            <wp:effectExtent l="0" t="0" r="6985" b="11430"/>
            <wp:docPr id="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CB96">
      <w:pPr>
        <w:numPr>
          <w:ilvl w:val="0"/>
          <w:numId w:val="7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输入“test”命令来启动usb驱动子系统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609340" cy="2526030"/>
            <wp:effectExtent l="0" t="0" r="1016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4739005" cy="5044440"/>
            <wp:effectExtent l="0" t="0" r="4445" b="381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2CCB7">
      <w:pPr>
        <w:numPr>
          <w:ilvl w:val="0"/>
          <w:numId w:val="7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当上述画面不再变化，说明系统已经启动完成，正在等待usb设备的外部输入（即模拟出来的USB鼠标）</w:t>
      </w:r>
    </w:p>
    <w:p w14:paraId="7A80F120">
      <w:pPr>
        <w:numPr>
          <w:ilvl w:val="0"/>
          <w:numId w:val="5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在上述步骤完成之后，在第二个终端中，运行run_qemu_console.sh，这会打开运行中的qemu示例的控制台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983480" cy="454660"/>
            <wp:effectExtent l="0" t="0" r="7620" b="254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9423">
      <w:pPr>
        <w:numPr>
          <w:ilvl w:val="0"/>
          <w:numId w:val="8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“help”命令可以查看可用操作</w:t>
      </w:r>
    </w:p>
    <w:p w14:paraId="0F559F7C">
      <w:pPr>
        <w:numPr>
          <w:ilvl w:val="0"/>
          <w:numId w:val="8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在这里，我们简单的进行鼠标点击的模拟，命令格式为：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“mouse_button #n”</w:t>
      </w:r>
    </w:p>
    <w:p w14:paraId="3130ED7F">
      <w:pPr>
        <w:numPr>
          <w:ilvl w:val="1"/>
          <w:numId w:val="8"/>
        </w:numPr>
        <w:tabs>
          <w:tab w:val="clear" w:pos="840"/>
        </w:tabs>
        <w:bidi w:val="0"/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#n是数字值的和，在使用上述命令时，要将#n替换为实际的按键值，具体来说：</w:t>
      </w:r>
    </w:p>
    <w:p w14:paraId="7BC8C1DF">
      <w:pPr>
        <w:numPr>
          <w:ilvl w:val="1"/>
          <w:numId w:val="8"/>
        </w:numPr>
        <w:tabs>
          <w:tab w:val="clear" w:pos="840"/>
        </w:tabs>
        <w:bidi w:val="0"/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1：左键</w:t>
      </w:r>
    </w:p>
    <w:p w14:paraId="3B00F20B">
      <w:pPr>
        <w:numPr>
          <w:ilvl w:val="1"/>
          <w:numId w:val="8"/>
        </w:numPr>
        <w:tabs>
          <w:tab w:val="clear" w:pos="840"/>
        </w:tabs>
        <w:bidi w:val="0"/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2：中键</w:t>
      </w:r>
    </w:p>
    <w:p w14:paraId="59109C8A">
      <w:pPr>
        <w:numPr>
          <w:ilvl w:val="1"/>
          <w:numId w:val="8"/>
        </w:numPr>
        <w:tabs>
          <w:tab w:val="clear" w:pos="840"/>
        </w:tabs>
        <w:bidi w:val="0"/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3：右键</w:t>
      </w:r>
    </w:p>
    <w:p w14:paraId="1DFE0CCE">
      <w:pPr>
        <w:numPr>
          <w:ilvl w:val="0"/>
          <w:numId w:val="0"/>
        </w:numPr>
        <w:bidi w:val="0"/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例如，要模拟同时按下左键与右键，则#n为1+3=5，因此命令为：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“mouse</w:t>
      </w:r>
      <w:r>
        <w:rPr>
          <w:rFonts w:hint="default"/>
          <w:lang w:val="en-US" w:eastAsia="zh-CN"/>
        </w:rPr>
        <w:t>_button 5”</w:t>
      </w:r>
    </w:p>
    <w:p w14:paraId="246DBBC6">
      <w:pPr>
        <w:numPr>
          <w:ilvl w:val="0"/>
          <w:numId w:val="0"/>
        </w:numPr>
        <w:bidi w:val="0"/>
        <w:ind w:left="840" w:leftChars="0"/>
      </w:pPr>
      <w:r>
        <w:rPr>
          <w:rFonts w:hint="eastAsia"/>
          <w:lang w:val="en-US" w:eastAsia="zh-CN"/>
        </w:rPr>
        <w:t>此时切换回第一个窗口，可以看到驱动已经打印出了检测到的按键值：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679950" cy="1173480"/>
            <wp:effectExtent l="0" t="0" r="6350" b="7620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7EFC3">
      <w:pPr>
        <w:numPr>
          <w:ilvl w:val="0"/>
          <w:numId w:val="0"/>
        </w:numPr>
        <w:bidi w:val="0"/>
        <w:ind w:left="840"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747895" cy="4244340"/>
            <wp:effectExtent l="0" t="0" r="14605" b="381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此处为hid报文的格式,参考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"https://www.usbzh.com/article/detail-48.html"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相关介绍文献（https://www.usbzh.com/article/detail-48.html）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若要多次测试，则在第二次按键前，需要将原来按下的按键松开，即输入：</w:t>
      </w:r>
    </w:p>
    <w:p w14:paraId="5CB90FC5">
      <w:pPr>
        <w:numPr>
          <w:ilvl w:val="0"/>
          <w:numId w:val="0"/>
        </w:numPr>
        <w:bidi w:val="0"/>
        <w:ind w:left="84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“mouse_button 0”来复位按键。</w:t>
      </w:r>
    </w:p>
    <w:p w14:paraId="3D8CB55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项目工程文件组织</w:t>
      </w:r>
    </w:p>
    <w:p w14:paraId="32C36209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本系统所描述的实际项目，存放于/root/arceos_experiment/crates/axusb_host下，实际上为独立项目，为了方便查阅放置于此处：</w:t>
      </w:r>
    </w:p>
    <w:p w14:paraId="046ADDB6">
      <w:pPr>
        <w:bidi w:val="0"/>
        <w:jc w:val="center"/>
      </w:pPr>
      <w:bookmarkStart w:id="4" w:name="_GoBack"/>
      <w:bookmarkEnd w:id="4"/>
      <w:r>
        <w:drawing>
          <wp:inline distT="0" distB="0" distL="114300" distR="114300">
            <wp:extent cx="2886710" cy="2946400"/>
            <wp:effectExtent l="0" t="0" r="8890" b="635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E06A6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src子目录即为代码文件夹。</w:t>
      </w:r>
    </w:p>
    <w:p w14:paraId="31234CA5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若希望单独查看此子系统的目录而不进行测试，可直接clone git仓库：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"https://github.com/arceos-usb/axusb_host.git"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axusb_host(github)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，使用命令为:“git clone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"https://github.com/arceos-usb/axusb_host.git"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https://github.com/arceos-usb/axusb_host.git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--depth 1”</w:t>
      </w:r>
    </w:p>
    <w:p w14:paraId="4B9DF958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（注：需安装git）</w:t>
      </w:r>
    </w:p>
    <w:p w14:paraId="32D915D9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楷体_GB2312">
    <w:altName w:val="KaiTi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KaiTi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F6C0AD"/>
    <w:multiLevelType w:val="singleLevel"/>
    <w:tmpl w:val="8AF6C0A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B2A338B2"/>
    <w:multiLevelType w:val="multilevel"/>
    <w:tmpl w:val="B2A338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">
    <w:nsid w:val="C43C0886"/>
    <w:multiLevelType w:val="multilevel"/>
    <w:tmpl w:val="C43C088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">
    <w:nsid w:val="E3BE1C48"/>
    <w:multiLevelType w:val="multilevel"/>
    <w:tmpl w:val="E3BE1C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">
    <w:nsid w:val="F4560821"/>
    <w:multiLevelType w:val="multilevel"/>
    <w:tmpl w:val="F4560821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3EDDBE1D"/>
    <w:multiLevelType w:val="singleLevel"/>
    <w:tmpl w:val="3EDDBE1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673B1479"/>
    <w:multiLevelType w:val="multilevel"/>
    <w:tmpl w:val="673B1479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7">
    <w:nsid w:val="7FB9D53A"/>
    <w:multiLevelType w:val="singleLevel"/>
    <w:tmpl w:val="7FB9D5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5225F7"/>
    <w:rsid w:val="4FB23D3D"/>
    <w:rsid w:val="7A522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SimSun" w:cs="Times New Roman"/>
      <w:kern w:val="2"/>
      <w:sz w:val="21"/>
      <w:lang w:val="en-US" w:eastAsia="zh-CN" w:bidi="ar-SA"/>
    </w:rPr>
  </w:style>
  <w:style w:type="paragraph" w:styleId="2">
    <w:name w:val="heading 1"/>
    <w:basedOn w:val="1"/>
    <w:qFormat/>
    <w:uiPriority w:val="0"/>
    <w:pPr>
      <w:keepNext/>
      <w:keepLines/>
      <w:pageBreakBefore/>
      <w:numPr>
        <w:ilvl w:val="0"/>
        <w:numId w:val="1"/>
      </w:numPr>
      <w:adjustRightInd w:val="0"/>
      <w:spacing w:before="240" w:after="120"/>
      <w:jc w:val="left"/>
      <w:textAlignment w:val="baseline"/>
      <w:outlineLvl w:val="0"/>
    </w:pPr>
    <w:rPr>
      <w:rFonts w:ascii="Arial" w:hAnsi="Arial" w:eastAsia="SimHei"/>
      <w:smallCaps/>
      <w:kern w:val="0"/>
      <w:sz w:val="32"/>
    </w:rPr>
  </w:style>
  <w:style w:type="paragraph" w:styleId="3">
    <w:name w:val="heading 2"/>
    <w:basedOn w:val="2"/>
    <w:qFormat/>
    <w:uiPriority w:val="0"/>
    <w:pPr>
      <w:keepNext/>
      <w:keepLines/>
      <w:pageBreakBefore w:val="0"/>
      <w:widowControl/>
      <w:numPr>
        <w:ilvl w:val="1"/>
        <w:numId w:val="1"/>
      </w:numPr>
      <w:tabs>
        <w:tab w:val="clear" w:pos="432"/>
      </w:tabs>
      <w:spacing w:before="240" w:after="120"/>
      <w:ind w:left="578" w:hanging="578"/>
      <w:jc w:val="left"/>
      <w:outlineLvl w:val="1"/>
    </w:pPr>
    <w:rPr>
      <w:sz w:val="24"/>
    </w:rPr>
  </w:style>
  <w:style w:type="paragraph" w:styleId="4">
    <w:name w:val="heading 3"/>
    <w:basedOn w:val="2"/>
    <w:next w:val="1"/>
    <w:qFormat/>
    <w:uiPriority w:val="0"/>
    <w:pPr>
      <w:keepNext/>
      <w:keepLines/>
      <w:pageBreakBefore w:val="0"/>
      <w:numPr>
        <w:ilvl w:val="2"/>
        <w:numId w:val="1"/>
      </w:numPr>
      <w:tabs>
        <w:tab w:val="clear" w:pos="432"/>
      </w:tabs>
      <w:spacing w:before="240" w:after="120"/>
      <w:outlineLvl w:val="2"/>
    </w:pPr>
    <w:rPr>
      <w:rFonts w:eastAsia="楷体_GB2312"/>
      <w:sz w:val="24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Indent"/>
    <w:basedOn w:val="1"/>
    <w:uiPriority w:val="0"/>
    <w:pPr>
      <w:ind w:firstLine="432"/>
    </w:pPr>
  </w:style>
  <w:style w:type="paragraph" w:styleId="6">
    <w:name w:val="caption"/>
    <w:basedOn w:val="1"/>
    <w:next w:val="1"/>
    <w:unhideWhenUsed/>
    <w:qFormat/>
    <w:uiPriority w:val="35"/>
    <w:pPr>
      <w:keepNext/>
      <w:keepLines/>
      <w:spacing w:before="156" w:beforeLines="50" w:line="360" w:lineRule="auto"/>
      <w:jc w:val="center"/>
    </w:pPr>
    <w:rPr>
      <w:rFonts w:ascii="SimSun" w:hAnsi="SimSun"/>
    </w:rPr>
  </w:style>
  <w:style w:type="character" w:styleId="9">
    <w:name w:val="Hyperlink"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2025-04-10T04:52:00Z</dcterms:created>
  <dc:creator>dbydd</dc:creator>
  <cp:lastModifiedBy>dbydd</cp:lastModifiedBy>
  <dcterms:modified xsi:type="dcterms:W3CDTF">2025-04-10T04:55:42Z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C0B2F97FA8074D97AFB48D3CB24525DD_11</vt:lpwstr>
  </property>
  <property fmtid="{D5CDD505-2E9C-101B-9397-08002B2CF9AE}" pid="4" name="KSOTemplateDocerSaveRecord">
    <vt:lpwstr>eyJoZGlkIjoiNWEzZWJkNDhlZTU1M2YwNGUzYjJlYWEwYWFhOTYyY2UiLCJ1c2VySWQiOiIxMzkwMDg0MjI0In0=</vt:lpwstr>
  </property>
</Properties>
</file>